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6A2D" w14:textId="7E7D6479" w:rsidR="0062527D" w:rsidRPr="0062527D" w:rsidRDefault="0062527D" w:rsidP="0062527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472C4" w:themeColor="accent1"/>
          <w:sz w:val="30"/>
          <w:szCs w:val="30"/>
        </w:rPr>
      </w:pPr>
      <w:r w:rsidRPr="0062527D">
        <w:rPr>
          <w:color w:val="4472C4" w:themeColor="accent1"/>
          <w:sz w:val="30"/>
          <w:szCs w:val="30"/>
        </w:rPr>
        <w:t xml:space="preserve">212. Хищение имущества путем модификации компьютерной информации </w:t>
      </w:r>
    </w:p>
    <w:p w14:paraId="7F56345C" w14:textId="736CF492" w:rsidR="0062527D" w:rsidRPr="0062527D" w:rsidRDefault="0062527D" w:rsidP="0062527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94A70"/>
          <w:kern w:val="0"/>
          <w:sz w:val="30"/>
          <w:szCs w:val="30"/>
          <w:lang w:eastAsia="ru-RU"/>
          <w14:ligatures w14:val="none"/>
        </w:rPr>
      </w:pPr>
    </w:p>
    <w:p w14:paraId="5589EA52" w14:textId="138D9674" w:rsidR="0062527D" w:rsidRPr="0062527D" w:rsidRDefault="0062527D" w:rsidP="00625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1. Хищение имущества путем модификации компьютерной информации –</w:t>
      </w:r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 </w:t>
      </w:r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наказывается штрафом, или лишением права занимать определенные должности или заниматься определенной деятельностью, или арестом, или ограничением свободы на срок до трех лет, или лишением свободы на тот же срок.</w:t>
      </w:r>
    </w:p>
    <w:p w14:paraId="41CAE8E8" w14:textId="408DC84D" w:rsidR="0062527D" w:rsidRPr="0062527D" w:rsidRDefault="0062527D" w:rsidP="00625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2. То же деяние, совершенное повторно либо группой лиц по предварительному сговору, –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 </w:t>
      </w:r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наказывается штрафом, или исправительными работами на срок до двух лет, или арестом, или ограничением свободы на срок от двух до пяти лет, или лишением свободы на срок до пяти лет с лишением права занимать определенные должности или заниматься определенной деятельностью или без лишения.</w:t>
      </w:r>
    </w:p>
    <w:p w14:paraId="1B7558E9" w14:textId="25917DCA" w:rsidR="0062527D" w:rsidRPr="0062527D" w:rsidRDefault="0062527D" w:rsidP="00625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3. Деяния, предусмотренные частями 1 или 2 настоящей статьи, совершенные в крупном размере, –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 </w:t>
      </w:r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наказываются ограничением свободы на срок от двух до пяти лет или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лишения.</w:t>
      </w:r>
    </w:p>
    <w:p w14:paraId="65E91510" w14:textId="07B6343C" w:rsidR="0062527D" w:rsidRPr="0062527D" w:rsidRDefault="0062527D" w:rsidP="00625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4. Деяния, предусмотренные частями 1, 2 или 3 настоящей статьи, совершенные организованной группой либо в особо крупном размере, –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 </w:t>
      </w:r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 или без лишения.</w:t>
      </w:r>
    </w:p>
    <w:p w14:paraId="09CF15D7" w14:textId="77777777" w:rsidR="0062527D" w:rsidRPr="0062527D" w:rsidRDefault="0062527D" w:rsidP="00625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kern w:val="0"/>
          <w:sz w:val="30"/>
          <w:szCs w:val="30"/>
          <w:lang w:eastAsia="ru-RU"/>
          <w14:ligatures w14:val="none"/>
        </w:rPr>
      </w:pPr>
    </w:p>
    <w:p w14:paraId="39D9E466" w14:textId="100117A1" w:rsidR="0062527D" w:rsidRPr="0062527D" w:rsidRDefault="0062527D" w:rsidP="0062527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30"/>
          <w:szCs w:val="30"/>
          <w:lang w:eastAsia="ru-RU"/>
          <w14:ligatures w14:val="none"/>
        </w:rPr>
      </w:pPr>
      <w:r w:rsidRPr="0062527D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30"/>
          <w:szCs w:val="30"/>
          <w:lang w:eastAsia="ru-RU"/>
          <w14:ligatures w14:val="none"/>
        </w:rPr>
        <w:t>349. Несанкционированный доступ к компьютерной информации</w:t>
      </w:r>
    </w:p>
    <w:p w14:paraId="061AE988" w14:textId="072A81B2" w:rsidR="0062527D" w:rsidRPr="0062527D" w:rsidRDefault="0062527D" w:rsidP="00625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1. Несанкционированный доступ к компьютерной информации, сопровождающийся нарушением системы защиты (несанкционированный доступ к компьютерной информации), совершенный из корыстной заинтересованности либо повлекший по неосторожности причинение существенного вреда, –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 </w:t>
      </w:r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наказывается штрафом, или лишением права занимать определенные должности или заниматься определенной деятельностью, или арестом, или ограничением свободы на срок до двух лет, или лишением свободы на тот же срок.</w:t>
      </w:r>
    </w:p>
    <w:p w14:paraId="6064D85B" w14:textId="0697A14A" w:rsidR="0062527D" w:rsidRPr="0062527D" w:rsidRDefault="0062527D" w:rsidP="00625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2. Несанкционированный доступ к компьютерной информации либо самовольное пользование компьютерной системой или сетью, повлекшие по неосторожности крушение, аварию, катастрофу, несчастные случаи с людьми, отрицательные изменения в окружающей среде или иные тяжкие последствия, –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 </w:t>
      </w:r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наказываются ограничением свободы на срок до пяти лет или лишением свободы на срок до семи лет.</w:t>
      </w:r>
    </w:p>
    <w:p w14:paraId="6899C8D7" w14:textId="77777777" w:rsidR="0062527D" w:rsidRPr="0062527D" w:rsidRDefault="0062527D" w:rsidP="00625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kern w:val="0"/>
          <w:sz w:val="30"/>
          <w:szCs w:val="30"/>
          <w:lang w:eastAsia="ru-RU"/>
          <w14:ligatures w14:val="none"/>
        </w:rPr>
      </w:pPr>
    </w:p>
    <w:p w14:paraId="17CD0ED3" w14:textId="1EFF92BE" w:rsidR="0062527D" w:rsidRPr="0062527D" w:rsidRDefault="0062527D" w:rsidP="0062527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30"/>
          <w:szCs w:val="30"/>
          <w:lang w:eastAsia="ru-RU"/>
          <w14:ligatures w14:val="none"/>
        </w:rPr>
      </w:pPr>
      <w:r w:rsidRPr="0062527D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30"/>
          <w:szCs w:val="30"/>
          <w:lang w:eastAsia="ru-RU"/>
          <w14:ligatures w14:val="none"/>
        </w:rPr>
        <w:lastRenderedPageBreak/>
        <w:t>350. Умышленные уничтожение, блокирование, приведение в непригодное состояние компьютерной информации</w:t>
      </w:r>
    </w:p>
    <w:p w14:paraId="1753C1A2" w14:textId="3A85707F" w:rsidR="0062527D" w:rsidRPr="0062527D" w:rsidRDefault="0062527D" w:rsidP="00625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1. Умышленные уничтожение, блокирование, приведение в непригодное состояние компьютерной информации, разрушение, блокирование либо нарушение работы компьютерной системы, сети или машинного носителя либо модификация компьютерной информации при отсутствии признаков преступления против собственности, повлекшие причинение существенного вреда, –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 </w:t>
      </w:r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наказываются штрафом, или лишением права занимать определенные должности или заниматься определенной деятельностью, или арестом, или ограничением свободы на срок до трех лет, или лишением свободы на тот же срок.</w:t>
      </w:r>
    </w:p>
    <w:p w14:paraId="1A53DE25" w14:textId="37E9E943" w:rsidR="0062527D" w:rsidRPr="0062527D" w:rsidRDefault="0062527D" w:rsidP="00625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2. Те же деяния, совершенные повторно либо группой лиц по предварительному сговору, –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 </w:t>
      </w:r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наказываются штрафом, или арестом, или ограничением свободы на срок до пяти лет, или лишением свободы на тот же срок с лишением права занимать определенные должности или заниматься определенной деятельностью или без лишения.</w:t>
      </w:r>
    </w:p>
    <w:p w14:paraId="635B9F26" w14:textId="474B36FC" w:rsidR="0062527D" w:rsidRPr="0062527D" w:rsidRDefault="0062527D" w:rsidP="00625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3. Деяния, предусмотренные частями 1 или 2 настоящей статьи, повлекшие по неосторожности последствия, указанные в части 2 </w:t>
      </w:r>
      <w:hyperlink r:id="rId4" w:history="1">
        <w:r w:rsidRPr="0062527D">
          <w:rPr>
            <w:rFonts w:ascii="Times New Roman" w:eastAsia="Times New Roman" w:hAnsi="Times New Roman" w:cs="Times New Roman"/>
            <w:color w:val="000000" w:themeColor="text1"/>
            <w:kern w:val="0"/>
            <w:sz w:val="30"/>
            <w:szCs w:val="30"/>
            <w:u w:val="single"/>
            <w:lang w:eastAsia="ru-RU"/>
            <w14:ligatures w14:val="none"/>
          </w:rPr>
          <w:t>статьи 349 настоящего Кодекса</w:t>
        </w:r>
      </w:hyperlink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, –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 </w:t>
      </w:r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лишения.</w:t>
      </w:r>
    </w:p>
    <w:p w14:paraId="0DF4D9A6" w14:textId="77777777" w:rsidR="0062527D" w:rsidRPr="0062527D" w:rsidRDefault="0062527D" w:rsidP="00625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kern w:val="0"/>
          <w:sz w:val="30"/>
          <w:szCs w:val="30"/>
          <w:lang w:eastAsia="ru-RU"/>
          <w14:ligatures w14:val="none"/>
        </w:rPr>
      </w:pPr>
    </w:p>
    <w:p w14:paraId="4CF56DF7" w14:textId="1284920A" w:rsidR="0062527D" w:rsidRPr="0062527D" w:rsidRDefault="0062527D" w:rsidP="0062527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30"/>
          <w:szCs w:val="30"/>
          <w:lang w:eastAsia="ru-RU"/>
          <w14:ligatures w14:val="none"/>
        </w:rPr>
      </w:pPr>
      <w:r w:rsidRPr="0062527D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30"/>
          <w:szCs w:val="30"/>
          <w:lang w:eastAsia="ru-RU"/>
          <w14:ligatures w14:val="none"/>
        </w:rPr>
        <w:t xml:space="preserve">352. </w:t>
      </w:r>
      <w:r w:rsidRPr="0062527D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30"/>
          <w:szCs w:val="30"/>
          <w:lang w:eastAsia="ru-RU"/>
          <w14:ligatures w14:val="none"/>
        </w:rPr>
        <w:t>Н</w:t>
      </w:r>
      <w:r w:rsidRPr="0062527D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30"/>
          <w:szCs w:val="30"/>
          <w:lang w:eastAsia="ru-RU"/>
          <w14:ligatures w14:val="none"/>
        </w:rPr>
        <w:t>еправомерное завладение компьютерной информацией</w:t>
      </w:r>
    </w:p>
    <w:p w14:paraId="529303B9" w14:textId="4CA68064" w:rsidR="0062527D" w:rsidRPr="0062527D" w:rsidRDefault="0062527D" w:rsidP="00625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1. Умышленные несанкционированное копирование, перехват компьютерной информации либо иное неправомерное завладение компьютерной информацией, повлекшие причинение существенного вреда, –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 </w:t>
      </w:r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наказываются штрафом, или лишением права занимать определенные должности или заниматься определенной деятельностью, или арестом, или ограничением свободы на срок до трех лет, или лишением свободы на срок до двух лет.</w:t>
      </w:r>
    </w:p>
    <w:p w14:paraId="19006E85" w14:textId="341F9F69" w:rsidR="0062527D" w:rsidRPr="0062527D" w:rsidRDefault="0062527D" w:rsidP="00625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2. Те же деяния, совершенные повторно либо группой лиц по предварительному сговору, –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 </w:t>
      </w:r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наказываются штрафом, или арестом, или ограничением свободы на срок до пяти лет, или лишением свободы на тот же срок с лишением права занимать определенные должности или заниматься определенной деятельностью или без лишения.</w:t>
      </w:r>
    </w:p>
    <w:p w14:paraId="529A96DD" w14:textId="18039791" w:rsidR="0062527D" w:rsidRPr="0062527D" w:rsidRDefault="0062527D" w:rsidP="00625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3. Деяния, предусмотренные частями 1 или 2 настоящей статьи, повлекшие по неосторожности последствия, указанные в части 2 </w:t>
      </w:r>
      <w:hyperlink r:id="rId5" w:history="1">
        <w:r w:rsidRPr="0062527D">
          <w:rPr>
            <w:rFonts w:ascii="Times New Roman" w:eastAsia="Times New Roman" w:hAnsi="Times New Roman" w:cs="Times New Roman"/>
            <w:color w:val="000000" w:themeColor="text1"/>
            <w:kern w:val="0"/>
            <w:sz w:val="30"/>
            <w:szCs w:val="30"/>
            <w:u w:val="single"/>
            <w:lang w:eastAsia="ru-RU"/>
            <w14:ligatures w14:val="none"/>
          </w:rPr>
          <w:t>статьи 349 настоящего Кодекса</w:t>
        </w:r>
      </w:hyperlink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, –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 </w:t>
      </w:r>
      <w:r w:rsidRPr="0062527D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наказываются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лишения.</w:t>
      </w:r>
    </w:p>
    <w:p w14:paraId="687F7EDD" w14:textId="77777777" w:rsidR="00310185" w:rsidRPr="0062527D" w:rsidRDefault="00310185" w:rsidP="006252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310185" w:rsidRPr="0062527D" w:rsidSect="006252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85"/>
    <w:rsid w:val="00310185"/>
    <w:rsid w:val="0062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7608"/>
  <w15:chartTrackingRefBased/>
  <w15:docId w15:val="{B0058C28-CB72-412B-A65F-F7B29CD6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252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527D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62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625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deksy-by.com/ugolovnyj_kodeks_rb/349.htm" TargetMode="External"/><Relationship Id="rId4" Type="http://schemas.openxmlformats.org/officeDocument/2006/relationships/hyperlink" Target="https://kodeksy-by.com/ugolovnyj_kodeks_rb/34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Шкода</dc:creator>
  <cp:keywords/>
  <dc:description/>
  <cp:lastModifiedBy>Артём Шкода</cp:lastModifiedBy>
  <cp:revision>2</cp:revision>
  <dcterms:created xsi:type="dcterms:W3CDTF">2023-09-11T17:08:00Z</dcterms:created>
  <dcterms:modified xsi:type="dcterms:W3CDTF">2023-09-11T17:12:00Z</dcterms:modified>
</cp:coreProperties>
</file>