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7" w:rsidRPr="009222E7" w:rsidRDefault="009222E7" w:rsidP="00922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ПОЛЕЗНАЯ ИНФОРМАЦИЯ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Всемирная кампания против СПИДа демонстрирует международную солидарность в борьбе с эпидемией ВИЧ-инфекции более 30 лет: в соответствии с решением Всемирной организации здравоохранения (ВОЗ) и Генеральной Ассамбл</w:t>
      </w:r>
      <w:proofErr w:type="gramStart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еи ОО</w:t>
      </w:r>
      <w:proofErr w:type="gramEnd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Н в 1988 году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 1 декабря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 был провозглашен Всемирным днем борьбы со СПИДом. За эти годы во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Проблема распространения ВИЧ-инфекции остается одной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из медицинских и социальных глобальных вызовов, с которым сталкиваются все без исключения государства. В мире продолжает существовать неравенство в доступности тестов, лекарств, новых технологий и научных данных в отдельных странах Африки и Азии. Согласно статистике, темпы распространения ВИЧ-инфекции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в некоторых странах сохраняются на достаточно высоком уровне,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и отчасти этому способствует неосведомленность населения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о способах ее передачи и неправильная оценка личных рисков. Недостаток информации о болезни и мерах по ее профилактики порождает огромное количество мифов и необоснованных страхов,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а люди, живущие с ВИЧ-инфекцией, подвергаются социальной стигматизации. Важно помнить, что ВИЧ не передается контактно-бытовым и воздушно-капельным путем.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Согласно глобальной статистике ВОЗ, на планете живет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более 39 миллионов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 человек, инфицированных вирусом иммунодефицита (ВИЧ). За годы эпидемии от болезней, связанных с ВИЧ-инфекций, умерло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более 40 миллионов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 человек.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 Республике Беларусь с диагнозом «ВИЧ-инфекция» проживают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более 24 тысяч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 человек. В последние 5 лет ежегодно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 стране регистрируется около 2 тысяч новых случаев ВИЧ-инфекции. Наибольшее количество новых случаев регистрируется среди мужчин и женщин в возрасте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от 30 до 49 лет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, преобладает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половой путь передачи ВИЧ, который составляет более 80% 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от всех регистрируемых случаев. На сегодняшний день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 нашей стране обеспечен универсальный доступ пациентов с ВИЧ-инфекцией к антиретровирусной терапии, благодаря которой увеличена продолжительность и улучшено качество жизни людей, живущих с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передают ВИЧ своим половым партнерам.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lastRenderedPageBreak/>
        <w:t xml:space="preserve">На территории Минской области, как и в целом по республике, создана система, обеспечивающая максимальную доступность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Ежегодно проходят тестирование на ВИЧ-инфекцию порядка 20% населения области. Из </w:t>
      </w:r>
      <w:proofErr w:type="spellStart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эпидемиологически</w:t>
      </w:r>
      <w:proofErr w:type="spellEnd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 значимой возрастной группы 30-49 лет тестированием охвачен каждый третий житель области.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На территории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Минской области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 по состоянию на 01.11.2023 проживает 4130 людей, живущих с ВИЧ. В последние годы ежегодно выявляется около 300 впервые зарегистрированных случаев ВИЧ-инфекции. В эпидемический процесс вовлечены все возрастные группы населения, однако все чаще ВИЧ-инфекция регистрируется среди населения старше 30 лет- 92,5% случаев. </w:t>
      </w:r>
      <w:proofErr w:type="gramStart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 общей структуре ВИЧ-позитивных лиц за 10 месяцев 2023 года доля мужского населения составляет 59,8%, по кумулятивным данным (1989-01.11.2023) – 60,3%. В настоящее время на территории Минской области распространение ВИЧ-инфекции происходит половым путем, доля которого составляет почти 76%. Однако, доля парентерального пути инфицирования остается одной из самых высоких среди регионов республики и составляет 20,1%. Антиретровирусную терапию в организациях здравоохранения Минской области</w:t>
      </w:r>
      <w:proofErr w:type="gramEnd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 на 01.11.2023 получают 96,4% лиц, живущих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с ВИЧ.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Республика Беларусь неизменно проводит активную политику в области противодействия распространению ВИЧ/СПИДа. В рамках национальных ответных мер на распространение ВИЧ-инфекции реализуется Государственная программа «Здоровье народа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и демографическая безопасность», в которой определены мероприятия, включая меры по вовлечению в программы лечения всех людей, живущих с ВИЧ, в том числе из ключевых групп населения, наиболее уязвимых в отношении ВИЧ-инфекции. Для снижения распространения ВИЧ в группах повышенного риска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в Беларуси реализуются специальные профилактические программы с доказанной эффективностью: опиоидная заместительная терапия, программы обмена игл и шприцев, консультирование и тестирование на ВИЧ, социальное сопровождение для включения в систему оказания медицинской помощи в связи с ВИЧ. Профилактические программы реализуются на базе государственных организаций здравоохранения и негосударственных некоммерческих </w:t>
      </w:r>
      <w:proofErr w:type="gramStart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ВИЧ-сервисных</w:t>
      </w:r>
      <w:proofErr w:type="gramEnd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 организаций.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lastRenderedPageBreak/>
        <w:t xml:space="preserve">С целью профилактики ВИЧ-инфекции среди потребителей инъекционных наркотиков (далее – ПИН) Минской области на базе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6 государственных организаций здравоохранения функционируют кабинеты профилактики ВИЧ-инфекции и парентеральных вирусных гепатитов, а также в рамках выполнения государственного социального заказа на 5 административных территориях белорусским общественным объединением «Позитивное движение» реализуется проект «Мобильный пункт консультирования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и тестирования». </w:t>
      </w:r>
      <w:proofErr w:type="gramStart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ВИЧ-профилактическими</w:t>
      </w:r>
      <w:proofErr w:type="gramEnd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 мероприятиями </w:t>
      </w:r>
      <w:r w:rsid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bookmarkStart w:id="0" w:name="_GoBack"/>
      <w:bookmarkEnd w:id="0"/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за 9 месяцев 2023 года охвачено 96,2% ПИН от их оценочного количества.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Основываясь на понимании актуальности насущных проблем, люди, затронутые эпидемией ВИЧ, и принадлежащие к группам повышенного риска, представляют свои интересы в системе общественного здравоохранения, укрепляют доверие, внедряют инновации. Сообщества возглавляют Всемирный день борьбы со СПИДом по всему миру, организуя мероприятия и направляя обоснованные призывы удовлетворить их жизненно важные интересы. Благодаря фотографиям и видеороликам, которыми группы будут делиться в социальных сетях, можно будет получить представление о калейдоскопе происходящих событий, вдохновиться решимостью и надеждой, услышать конкретные призывы к действию на местах. </w:t>
      </w:r>
    </w:p>
    <w:p w:rsidR="004211A4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В текущем году Всемирный день борьбы со СПИДом проходит под девизом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«Лидерство — сообществам»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. Слоган </w:t>
      </w:r>
      <w:r w:rsidRPr="009222E7">
        <w:rPr>
          <w:rStyle w:val="a4"/>
          <w:rFonts w:ascii="Times New Roman" w:hAnsi="Times New Roman" w:cs="Times New Roman"/>
          <w:color w:val="365F91" w:themeColor="accent1" w:themeShade="BF"/>
          <w:sz w:val="30"/>
          <w:szCs w:val="30"/>
        </w:rPr>
        <w:t>«Лидерство – сообществам»</w:t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 будет звучать не только 1 декабря. В преддверии Всемирного дня борьбы со СПИДом во всех регионах Республики Беларусь пройдут информационно-просветительские мероприятия (акции, флэш-мобы, ток-шоу, выставки, конкурсы), направленные на привлечение внимания к проблеме ВИЧ-инфекции. В этих мероприятиях примут участие специалисты учреждений здравоохранения, образования и других ведомств, представители негосударственных некоммерческих организаций и волонтеры.</w:t>
      </w:r>
    </w:p>
    <w:p w:rsidR="009F54FA" w:rsidRPr="009222E7" w:rsidRDefault="004211A4" w:rsidP="0092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</w:t>
      </w:r>
      <w:r w:rsidR="009222E7"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к снижению заболеваемости ВИЧ-инфекцией, а также смертности </w:t>
      </w:r>
      <w:r w:rsidR="009222E7"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br/>
      </w:r>
      <w:r w:rsidRPr="009222E7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от причин, связанных с ВИЧ. Все организации смогут придать еще больший импульс мерам по противодействию ВИЧ в мировом масштабе.</w:t>
      </w:r>
    </w:p>
    <w:sectPr w:rsidR="009F54FA" w:rsidRPr="009222E7" w:rsidSect="009222E7">
      <w:pgSz w:w="11906" w:h="16838"/>
      <w:pgMar w:top="1134" w:right="1274" w:bottom="1134" w:left="1701" w:header="708" w:footer="708" w:gutter="0"/>
      <w:pgBorders w:offsetFrom="page">
        <w:top w:val="earth2" w:sz="27" w:space="24" w:color="auto"/>
        <w:left w:val="earth2" w:sz="27" w:space="24" w:color="auto"/>
        <w:bottom w:val="earth2" w:sz="27" w:space="24" w:color="auto"/>
        <w:right w:val="earth2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4"/>
    <w:rsid w:val="004211A4"/>
    <w:rsid w:val="009222E7"/>
    <w:rsid w:val="009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1A4"/>
    <w:rPr>
      <w:b/>
      <w:bCs/>
    </w:rPr>
  </w:style>
  <w:style w:type="character" w:styleId="a5">
    <w:name w:val="Emphasis"/>
    <w:basedOn w:val="a0"/>
    <w:uiPriority w:val="20"/>
    <w:qFormat/>
    <w:rsid w:val="00421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1A4"/>
    <w:rPr>
      <w:b/>
      <w:bCs/>
    </w:rPr>
  </w:style>
  <w:style w:type="character" w:styleId="a5">
    <w:name w:val="Emphasis"/>
    <w:basedOn w:val="a0"/>
    <w:uiPriority w:val="20"/>
    <w:qFormat/>
    <w:rsid w:val="00421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2023-11-28T13:20:00Z</dcterms:created>
  <dcterms:modified xsi:type="dcterms:W3CDTF">2023-11-28T13:37:00Z</dcterms:modified>
</cp:coreProperties>
</file>